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AE" w:rsidRDefault="00AF08AE">
      <w:pPr>
        <w:pStyle w:val="HEADERTEXT"/>
        <w:rPr>
          <w:b/>
          <w:bCs/>
          <w:color w:val="000001"/>
        </w:rPr>
      </w:pPr>
      <w:bookmarkStart w:id="0" w:name="_GoBack"/>
      <w:bookmarkEnd w:id="0"/>
      <w:r>
        <w:rPr>
          <w:sz w:val="24"/>
          <w:szCs w:val="24"/>
        </w:rPr>
        <w:t xml:space="preserve">  </w:t>
      </w:r>
    </w:p>
    <w:p w:rsidR="00AF08AE" w:rsidRDefault="00AF08AE">
      <w:pPr>
        <w:pStyle w:val="HEADERTEXT"/>
        <w:rPr>
          <w:b/>
          <w:bCs/>
          <w:color w:val="000001"/>
        </w:rPr>
      </w:pPr>
    </w:p>
    <w:p w:rsidR="00AF08AE" w:rsidRDefault="00AF08AE">
      <w:pPr>
        <w:pStyle w:val="HEADERTEXT"/>
        <w:jc w:val="center"/>
        <w:rPr>
          <w:b/>
          <w:bCs/>
          <w:color w:val="000001"/>
        </w:rPr>
      </w:pPr>
      <w:r>
        <w:rPr>
          <w:b/>
          <w:bCs/>
          <w:color w:val="000001"/>
        </w:rPr>
        <w:t xml:space="preserve"> </w:t>
      </w:r>
    </w:p>
    <w:p w:rsidR="00AF08AE" w:rsidRDefault="00AF08AE">
      <w:pPr>
        <w:pStyle w:val="HEADERTEXT"/>
        <w:jc w:val="center"/>
        <w:rPr>
          <w:b/>
          <w:bCs/>
          <w:color w:val="000001"/>
        </w:rPr>
      </w:pPr>
      <w:r>
        <w:rPr>
          <w:b/>
          <w:bCs/>
          <w:color w:val="000001"/>
        </w:rPr>
        <w:t xml:space="preserve">МИНИСТЕРСТВО ТРАНСПОРТА РОССИЙСКОЙ ФЕДЕРАЦИИ </w:t>
      </w:r>
    </w:p>
    <w:p w:rsidR="00AF08AE" w:rsidRDefault="00AF08AE">
      <w:pPr>
        <w:pStyle w:val="HEADERTEXT"/>
        <w:jc w:val="center"/>
        <w:rPr>
          <w:b/>
          <w:bCs/>
          <w:color w:val="000001"/>
        </w:rPr>
      </w:pPr>
    </w:p>
    <w:p w:rsidR="00AF08AE" w:rsidRDefault="00AF08AE">
      <w:pPr>
        <w:pStyle w:val="HEADERTEXT"/>
        <w:jc w:val="center"/>
        <w:rPr>
          <w:b/>
          <w:bCs/>
          <w:color w:val="000001"/>
        </w:rPr>
      </w:pPr>
      <w:r>
        <w:rPr>
          <w:b/>
          <w:bCs/>
          <w:color w:val="000001"/>
        </w:rPr>
        <w:t xml:space="preserve"> </w:t>
      </w:r>
    </w:p>
    <w:p w:rsidR="00AF08AE" w:rsidRDefault="00AF08AE">
      <w:pPr>
        <w:pStyle w:val="HEADERTEXT"/>
        <w:jc w:val="center"/>
        <w:rPr>
          <w:b/>
          <w:bCs/>
          <w:color w:val="000001"/>
        </w:rPr>
      </w:pPr>
      <w:r>
        <w:rPr>
          <w:b/>
          <w:bCs/>
          <w:color w:val="000001"/>
        </w:rPr>
        <w:t xml:space="preserve">ПРИКАЗ </w:t>
      </w:r>
    </w:p>
    <w:p w:rsidR="00AF08AE" w:rsidRDefault="00AF08AE">
      <w:pPr>
        <w:pStyle w:val="HEADERTEXT"/>
        <w:jc w:val="center"/>
        <w:rPr>
          <w:b/>
          <w:bCs/>
          <w:color w:val="000001"/>
        </w:rPr>
      </w:pPr>
    </w:p>
    <w:p w:rsidR="00AF08AE" w:rsidRDefault="00AF08AE">
      <w:pPr>
        <w:pStyle w:val="HEADERTEXT"/>
        <w:jc w:val="center"/>
        <w:rPr>
          <w:b/>
          <w:bCs/>
          <w:color w:val="000001"/>
        </w:rPr>
      </w:pPr>
      <w:r>
        <w:rPr>
          <w:b/>
          <w:bCs/>
          <w:color w:val="000001"/>
        </w:rPr>
        <w:t xml:space="preserve"> </w:t>
      </w:r>
    </w:p>
    <w:p w:rsidR="00AF08AE" w:rsidRDefault="00AF08AE">
      <w:pPr>
        <w:pStyle w:val="HEADERTEXT"/>
        <w:jc w:val="center"/>
        <w:rPr>
          <w:b/>
          <w:bCs/>
          <w:color w:val="000001"/>
        </w:rPr>
      </w:pPr>
      <w:r>
        <w:rPr>
          <w:b/>
          <w:bCs/>
          <w:color w:val="000001"/>
        </w:rPr>
        <w:t>от 8 февраля 2011 года N 40</w:t>
      </w:r>
    </w:p>
    <w:p w:rsidR="00AF08AE" w:rsidRDefault="00AF08AE">
      <w:pPr>
        <w:pStyle w:val="HEADERTEXT"/>
        <w:jc w:val="center"/>
        <w:rPr>
          <w:b/>
          <w:bCs/>
          <w:color w:val="000001"/>
        </w:rPr>
      </w:pPr>
      <w:r>
        <w:rPr>
          <w:b/>
          <w:bCs/>
          <w:color w:val="000001"/>
        </w:rPr>
        <w:t xml:space="preserve">   </w:t>
      </w:r>
    </w:p>
    <w:p w:rsidR="00AF08AE" w:rsidRDefault="00AF08AE">
      <w:pPr>
        <w:pStyle w:val="HEADERTEXT"/>
        <w:jc w:val="center"/>
        <w:rPr>
          <w:b/>
          <w:bCs/>
          <w:color w:val="000001"/>
        </w:rPr>
      </w:pPr>
    </w:p>
    <w:p w:rsidR="00AF08AE" w:rsidRDefault="00AF08AE">
      <w:pPr>
        <w:pStyle w:val="HEADERTEXT"/>
        <w:jc w:val="center"/>
        <w:rPr>
          <w:b/>
          <w:bCs/>
          <w:color w:val="000001"/>
        </w:rPr>
      </w:pPr>
      <w:r>
        <w:rPr>
          <w:b/>
          <w:bCs/>
          <w:color w:val="000001"/>
        </w:rPr>
        <w:t xml:space="preserve"> </w:t>
      </w:r>
    </w:p>
    <w:p w:rsidR="00AF08AE" w:rsidRDefault="00AF08AE">
      <w:pPr>
        <w:pStyle w:val="FORMATTEXT"/>
        <w:jc w:val="center"/>
        <w:rPr>
          <w:color w:val="000001"/>
        </w:rPr>
      </w:pPr>
      <w:r>
        <w:rPr>
          <w:b/>
          <w:bCs/>
          <w:color w:val="000001"/>
        </w:rPr>
        <w:t xml:space="preserve">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w:t>
      </w:r>
    </w:p>
    <w:p w:rsidR="00AF08AE" w:rsidRDefault="00AF08AE">
      <w:pPr>
        <w:pStyle w:val="FORMATTEXT"/>
        <w:jc w:val="center"/>
        <w:rPr>
          <w:color w:val="000001"/>
        </w:rPr>
      </w:pPr>
      <w:r>
        <w:rPr>
          <w:color w:val="000001"/>
        </w:rPr>
        <w:t xml:space="preserve">(с изменениями на 10 октября 2013 года) </w:t>
      </w:r>
    </w:p>
    <w:p w:rsidR="00AF08AE" w:rsidRDefault="00AF08AE">
      <w:pPr>
        <w:pStyle w:val="FORMATTEXT"/>
        <w:jc w:val="center"/>
        <w:rPr>
          <w:color w:val="000001"/>
        </w:rPr>
      </w:pPr>
      <w:r>
        <w:rPr>
          <w:color w:val="000001"/>
        </w:rPr>
        <w:t xml:space="preserve">(редакция, действующая с 7 декабря 2013 года) </w:t>
      </w:r>
    </w:p>
    <w:p w:rsidR="00AF08AE" w:rsidRDefault="00AF08AE">
      <w:pPr>
        <w:pStyle w:val="HORIZLINE"/>
        <w:ind w:firstLine="568"/>
        <w:jc w:val="both"/>
        <w:rPr>
          <w:rFonts w:ascii="Times New Roman" w:hAnsi="Times New Roman" w:cs="Times New Roman"/>
          <w:color w:val="000001"/>
        </w:rPr>
      </w:pPr>
      <w:r>
        <w:rPr>
          <w:rFonts w:ascii="Times New Roman" w:hAnsi="Times New Roman" w:cs="Times New Roman"/>
          <w:color w:val="000001"/>
        </w:rPr>
        <w:t>___________________________________________________________</w:t>
      </w:r>
    </w:p>
    <w:p w:rsidR="00AF08AE" w:rsidRDefault="00AF08AE">
      <w:pPr>
        <w:pStyle w:val="FORMATTEXT"/>
        <w:ind w:firstLine="568"/>
        <w:jc w:val="both"/>
        <w:rPr>
          <w:color w:val="000001"/>
        </w:rPr>
      </w:pPr>
      <w:r>
        <w:rPr>
          <w:color w:val="000001"/>
        </w:rPr>
        <w:t xml:space="preserve">Документ с изменениями, внесенными: </w:t>
      </w:r>
    </w:p>
    <w:p w:rsidR="00AF08AE" w:rsidRDefault="00AF08AE">
      <w:pPr>
        <w:pStyle w:val="FORMATTEXT"/>
        <w:ind w:firstLine="568"/>
        <w:jc w:val="both"/>
        <w:rPr>
          <w:color w:val="000001"/>
        </w:rPr>
      </w:pPr>
      <w:r>
        <w:rPr>
          <w:color w:val="000001"/>
        </w:rPr>
        <w:t xml:space="preserve">приказом Минтранса России от 10 октября 2013 года N 310 (Российская газета, N 255, 13.11.2013); </w:t>
      </w:r>
    </w:p>
    <w:p w:rsidR="00AF08AE" w:rsidRDefault="00AF08AE">
      <w:pPr>
        <w:pStyle w:val="FORMATTEXT"/>
        <w:ind w:firstLine="568"/>
        <w:jc w:val="both"/>
        <w:rPr>
          <w:color w:val="000001"/>
        </w:rPr>
      </w:pPr>
      <w:r>
        <w:rPr>
          <w:color w:val="000001"/>
        </w:rPr>
        <w:t xml:space="preserve">приказом Минтранса России от 7 октября 2013 года N 306 (Российская газета, N 266, 26.11.2013). </w:t>
      </w:r>
    </w:p>
    <w:p w:rsidR="00AF08AE" w:rsidRDefault="00AF08AE">
      <w:pPr>
        <w:pStyle w:val="HORIZLINE"/>
        <w:ind w:firstLine="568"/>
        <w:jc w:val="both"/>
        <w:rPr>
          <w:rFonts w:ascii="Times New Roman" w:hAnsi="Times New Roman" w:cs="Times New Roman"/>
          <w:color w:val="000001"/>
        </w:rPr>
      </w:pPr>
      <w:r>
        <w:rPr>
          <w:rFonts w:ascii="Times New Roman" w:hAnsi="Times New Roman" w:cs="Times New Roman"/>
          <w:color w:val="000001"/>
        </w:rPr>
        <w:t>___________________________________________________________</w:t>
      </w:r>
    </w:p>
    <w:p w:rsidR="00AF08AE" w:rsidRDefault="00AF08AE">
      <w:pPr>
        <w:pStyle w:val="FORMATTEXT"/>
        <w:ind w:firstLine="568"/>
        <w:jc w:val="both"/>
        <w:rPr>
          <w:color w:val="000001"/>
        </w:rPr>
      </w:pPr>
    </w:p>
    <w:p w:rsidR="00AF08AE" w:rsidRDefault="00AF08AE">
      <w:pPr>
        <w:pStyle w:val="FORMATTEXT"/>
        <w:ind w:firstLine="568"/>
        <w:jc w:val="both"/>
        <w:rPr>
          <w:color w:val="000001"/>
        </w:rPr>
      </w:pPr>
      <w:r>
        <w:rPr>
          <w:color w:val="000001"/>
        </w:rPr>
        <w:t xml:space="preserve">В соответствии со статьей 8 Федерального закона от 9 февраля 2007 года N 16-ФЗ "О транспортной безопасности" (Собрание законодательства Российской Федерации, 2007, N 7 (часть I), ст.837; 2008, N 30 (часть II), ст.3616; 2009, N 29, ст.3634; 2010, N 27, ст.3415) </w:t>
      </w:r>
    </w:p>
    <w:p w:rsidR="00AF08AE" w:rsidRDefault="00AF08AE">
      <w:pPr>
        <w:pStyle w:val="FORMATTEXT"/>
        <w:ind w:firstLine="568"/>
        <w:jc w:val="both"/>
        <w:rPr>
          <w:color w:val="000001"/>
        </w:rPr>
      </w:pPr>
    </w:p>
    <w:p w:rsidR="00AF08AE" w:rsidRDefault="00AF08AE">
      <w:pPr>
        <w:pStyle w:val="FORMATTEXT"/>
        <w:ind w:firstLine="568"/>
        <w:jc w:val="both"/>
        <w:rPr>
          <w:color w:val="000001"/>
        </w:rPr>
      </w:pPr>
      <w:r>
        <w:rPr>
          <w:color w:val="000001"/>
        </w:rPr>
        <w:t xml:space="preserve">приказываю: </w:t>
      </w:r>
    </w:p>
    <w:p w:rsidR="00AF08AE" w:rsidRDefault="00AF08AE">
      <w:pPr>
        <w:pStyle w:val="FORMATTEXT"/>
        <w:ind w:firstLine="568"/>
        <w:jc w:val="both"/>
        <w:rPr>
          <w:color w:val="000001"/>
        </w:rPr>
      </w:pPr>
      <w:r>
        <w:rPr>
          <w:color w:val="000001"/>
        </w:rPr>
        <w:t>Утвердить прилагаемые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p>
    <w:p w:rsidR="00AF08AE" w:rsidRDefault="00AF08AE">
      <w:pPr>
        <w:pStyle w:val="FORMATTEXT"/>
        <w:ind w:firstLine="568"/>
        <w:jc w:val="both"/>
        <w:rPr>
          <w:color w:val="000001"/>
        </w:rPr>
      </w:pPr>
    </w:p>
    <w:p w:rsidR="00AF08AE" w:rsidRDefault="00AF08AE">
      <w:pPr>
        <w:pStyle w:val="FORMATTEXT"/>
        <w:ind w:firstLine="568"/>
        <w:jc w:val="right"/>
        <w:rPr>
          <w:color w:val="000001"/>
        </w:rPr>
      </w:pPr>
      <w:r>
        <w:rPr>
          <w:color w:val="000001"/>
        </w:rPr>
        <w:t>Министр</w:t>
      </w:r>
    </w:p>
    <w:p w:rsidR="00AF08AE" w:rsidRDefault="00AF08AE">
      <w:pPr>
        <w:pStyle w:val="FORMATTEXT"/>
        <w:ind w:firstLine="568"/>
        <w:jc w:val="right"/>
        <w:rPr>
          <w:color w:val="000001"/>
        </w:rPr>
      </w:pPr>
      <w:r>
        <w:rPr>
          <w:color w:val="000001"/>
        </w:rPr>
        <w:t xml:space="preserve"> И.Левитин</w:t>
      </w:r>
    </w:p>
    <w:p w:rsidR="00AF08AE" w:rsidRDefault="00AF08AE">
      <w:pPr>
        <w:pStyle w:val="FORMATTEXT"/>
        <w:ind w:firstLine="568"/>
        <w:rPr>
          <w:color w:val="000001"/>
        </w:rPr>
      </w:pPr>
      <w:r>
        <w:rPr>
          <w:color w:val="000001"/>
        </w:rPr>
        <w:t xml:space="preserve"> </w:t>
      </w:r>
    </w:p>
    <w:p w:rsidR="00AF08AE" w:rsidRDefault="00AF08AE">
      <w:pPr>
        <w:pStyle w:val="FORMATTEXT"/>
        <w:ind w:firstLine="568"/>
        <w:rPr>
          <w:color w:val="000001"/>
        </w:rPr>
      </w:pPr>
      <w:r>
        <w:rPr>
          <w:color w:val="000001"/>
        </w:rPr>
        <w:t>Зарегистрировано</w:t>
      </w:r>
    </w:p>
    <w:p w:rsidR="00AF08AE" w:rsidRDefault="00AF08AE">
      <w:pPr>
        <w:pStyle w:val="FORMATTEXT"/>
        <w:ind w:firstLine="568"/>
        <w:rPr>
          <w:color w:val="000001"/>
        </w:rPr>
      </w:pPr>
      <w:r>
        <w:rPr>
          <w:color w:val="000001"/>
        </w:rPr>
        <w:t xml:space="preserve"> в Министерстве юстиции</w:t>
      </w:r>
    </w:p>
    <w:p w:rsidR="00AF08AE" w:rsidRDefault="00AF08AE">
      <w:pPr>
        <w:pStyle w:val="FORMATTEXT"/>
        <w:ind w:firstLine="568"/>
        <w:rPr>
          <w:color w:val="000001"/>
        </w:rPr>
      </w:pPr>
      <w:r>
        <w:rPr>
          <w:color w:val="000001"/>
        </w:rPr>
        <w:t xml:space="preserve"> Российской Федерации</w:t>
      </w:r>
    </w:p>
    <w:p w:rsidR="00AF08AE" w:rsidRDefault="00AF08AE">
      <w:pPr>
        <w:pStyle w:val="FORMATTEXT"/>
        <w:ind w:firstLine="568"/>
        <w:rPr>
          <w:color w:val="000001"/>
        </w:rPr>
      </w:pPr>
      <w:r>
        <w:rPr>
          <w:color w:val="000001"/>
        </w:rPr>
        <w:t xml:space="preserve"> 1 марта 2011 года,</w:t>
      </w:r>
    </w:p>
    <w:p w:rsidR="00AF08AE" w:rsidRDefault="00AF08AE">
      <w:pPr>
        <w:pStyle w:val="FORMATTEXT"/>
        <w:ind w:firstLine="568"/>
        <w:rPr>
          <w:color w:val="000001"/>
        </w:rPr>
      </w:pPr>
      <w:r>
        <w:rPr>
          <w:color w:val="000001"/>
        </w:rPr>
        <w:t xml:space="preserve"> регистрационный N 19978 </w:t>
      </w:r>
    </w:p>
    <w:p w:rsidR="00AF08AE" w:rsidRDefault="00AF08AE">
      <w:pPr>
        <w:pStyle w:val="FORMATTEXT"/>
        <w:ind w:firstLine="568"/>
        <w:jc w:val="right"/>
        <w:rPr>
          <w:color w:val="000001"/>
        </w:rPr>
      </w:pPr>
      <w:r>
        <w:rPr>
          <w:color w:val="000001"/>
        </w:rPr>
        <w:t>     </w:t>
      </w:r>
    </w:p>
    <w:p w:rsidR="00AF08AE" w:rsidRDefault="00AF08AE">
      <w:pPr>
        <w:pStyle w:val="FORMATTEXT"/>
        <w:ind w:firstLine="568"/>
        <w:jc w:val="right"/>
        <w:rPr>
          <w:color w:val="000001"/>
        </w:rPr>
      </w:pPr>
      <w:r>
        <w:rPr>
          <w:color w:val="000001"/>
        </w:rPr>
        <w:t xml:space="preserve">      </w:t>
      </w:r>
    </w:p>
    <w:p w:rsidR="00AF08AE" w:rsidRDefault="00AF08AE">
      <w:pPr>
        <w:pStyle w:val="FORMATTEXT"/>
        <w:ind w:firstLine="568"/>
        <w:jc w:val="right"/>
        <w:rPr>
          <w:color w:val="000001"/>
        </w:rPr>
      </w:pPr>
      <w:r>
        <w:rPr>
          <w:color w:val="000001"/>
        </w:rPr>
        <w:t xml:space="preserve"> УТВЕРЖДЕНЫ</w:t>
      </w:r>
    </w:p>
    <w:p w:rsidR="00AF08AE" w:rsidRDefault="00AF08AE">
      <w:pPr>
        <w:pStyle w:val="FORMATTEXT"/>
        <w:ind w:firstLine="568"/>
        <w:jc w:val="right"/>
        <w:rPr>
          <w:color w:val="000001"/>
        </w:rPr>
      </w:pPr>
      <w:r>
        <w:rPr>
          <w:color w:val="000001"/>
        </w:rPr>
        <w:t xml:space="preserve"> приказом Минтранса России</w:t>
      </w:r>
    </w:p>
    <w:p w:rsidR="00AF08AE" w:rsidRDefault="00AF08AE">
      <w:pPr>
        <w:pStyle w:val="FORMATTEXT"/>
        <w:ind w:firstLine="568"/>
        <w:jc w:val="right"/>
        <w:rPr>
          <w:color w:val="000001"/>
        </w:rPr>
      </w:pPr>
      <w:r>
        <w:rPr>
          <w:color w:val="000001"/>
        </w:rPr>
        <w:t xml:space="preserve"> от 8 февраля 2011 года N 40</w:t>
      </w:r>
    </w:p>
    <w:p w:rsidR="00AF08AE" w:rsidRDefault="00AF08AE">
      <w:pPr>
        <w:pStyle w:val="HEADERTEXT"/>
        <w:ind w:firstLine="568"/>
        <w:jc w:val="right"/>
        <w:rPr>
          <w:b/>
          <w:bCs/>
          <w:color w:val="000001"/>
        </w:rPr>
      </w:pPr>
      <w:r>
        <w:rPr>
          <w:color w:val="000001"/>
        </w:rPr>
        <w:t xml:space="preserve"> </w:t>
      </w:r>
    </w:p>
    <w:p w:rsidR="00AF08AE" w:rsidRDefault="00AF08AE">
      <w:pPr>
        <w:pStyle w:val="HEADERTEXT"/>
        <w:ind w:firstLine="568"/>
        <w:jc w:val="center"/>
        <w:rPr>
          <w:b/>
          <w:bCs/>
          <w:color w:val="000001"/>
        </w:rPr>
      </w:pPr>
      <w:r>
        <w:rPr>
          <w:b/>
          <w:bCs/>
          <w:color w:val="000001"/>
        </w:rPr>
        <w:t xml:space="preserve">      </w:t>
      </w:r>
    </w:p>
    <w:p w:rsidR="00AF08AE" w:rsidRDefault="00AF08AE">
      <w:pPr>
        <w:pStyle w:val="FORMATTEXT"/>
        <w:ind w:firstLine="568"/>
        <w:jc w:val="center"/>
        <w:rPr>
          <w:color w:val="000001"/>
        </w:rPr>
      </w:pPr>
      <w:r>
        <w:rPr>
          <w:b/>
          <w:bCs/>
          <w:color w:val="000001"/>
        </w:rPr>
        <w:t xml:space="preserve">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w:t>
      </w:r>
      <w:r>
        <w:rPr>
          <w:b/>
          <w:bCs/>
          <w:color w:val="000001"/>
        </w:rPr>
        <w:lastRenderedPageBreak/>
        <w:t xml:space="preserve">транспортных средств воздушного транспорта </w:t>
      </w:r>
    </w:p>
    <w:p w:rsidR="00AF08AE" w:rsidRDefault="00AF08AE">
      <w:pPr>
        <w:pStyle w:val="FORMATTEXT"/>
        <w:ind w:firstLine="568"/>
        <w:jc w:val="center"/>
        <w:rPr>
          <w:color w:val="000001"/>
        </w:rPr>
      </w:pPr>
      <w:r>
        <w:rPr>
          <w:color w:val="000001"/>
        </w:rPr>
        <w:t>(с изменениями на 10 октября 2013 года)</w:t>
      </w:r>
    </w:p>
    <w:p w:rsidR="00AF08AE" w:rsidRDefault="00AF08AE">
      <w:pPr>
        <w:pStyle w:val="FORMATTEXT"/>
        <w:ind w:firstLine="568"/>
        <w:jc w:val="center"/>
        <w:rPr>
          <w:color w:val="000001"/>
        </w:rPr>
      </w:pPr>
      <w:r>
        <w:rPr>
          <w:color w:val="000001"/>
        </w:rPr>
        <w:t xml:space="preserve">  </w:t>
      </w:r>
    </w:p>
    <w:p w:rsidR="00AF08AE" w:rsidRDefault="00AF08AE">
      <w:pPr>
        <w:pStyle w:val="FORMATTEXT"/>
        <w:ind w:firstLine="568"/>
        <w:jc w:val="both"/>
        <w:rPr>
          <w:color w:val="000001"/>
        </w:rPr>
      </w:pPr>
      <w:r>
        <w:rPr>
          <w:color w:val="000001"/>
        </w:rPr>
        <w:t xml:space="preserve"> 1.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 (далее - Требования), разработаны в соответствии со статьей 8 Федерального закона от 9 февраля 2007 года N 16-ФЗ "О транспортной безопасности" (Собрание законодательства Российской Федерации, 2007, N 7 (часть I), ст.837; 2008, N 30 (часть II), ст.3616; 2009, N 29, ст.3634; 2010, N 27, ст.3415).</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 Требования определяют систему мер, реализуемых субъектами транспортной инфраструктуры для защиты объектов транспортной инфраструктуры и транспортных средств воздушного транспорта (далее - ОТИ и ТС) от потенциальных, непосредственных и прямых угроз совершения актов незаконного вмешательства (далее -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 Требования применяются в отношении ОТИ и ТС, эксплуатируемых субъектами транспортной инфраструктуры на территории Российской Федерации.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 Требования являются обязательными для исполнения всеми субъектами транспортной инфраструктуры и распространяются на всех юридических и/или физических лиц, находящихся на ОТИ и/или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 Субъект транспортной инфраструктуры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 Назначить лицо, ответственное за обеспечение транспортной безопасности в субъекте транспортной инфраструктуры.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 Назначить лицо, ответственное за обеспечение транспортной безопасности, на каждом ОТИ первой, второй или третьей категории.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 Назначить по согласованию с перевозчиком на каждом ТС лицо, ответственное за обеспечение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5.4. Назначить лицо, ответственное за обеспечение транспортной безопасности одного или группы ОТИ четвертой категории, одного или группы ОТИ пятой категории. </w:t>
      </w:r>
    </w:p>
    <w:p w:rsidR="00AF08AE" w:rsidRDefault="00AF08AE">
      <w:pPr>
        <w:pStyle w:val="FORMATTEXT"/>
        <w:ind w:firstLine="568"/>
        <w:jc w:val="both"/>
        <w:rPr>
          <w:color w:val="000001"/>
        </w:rPr>
      </w:pPr>
      <w:r>
        <w:rPr>
          <w:color w:val="000001"/>
        </w:rPr>
        <w:t>(Подпункт в редакции, введенной в действие с 24 ноября 2013 года приказом Минтранса России от 10 октября 2013 года N 310.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5.5. 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и/или ТС от актов незаконного вмешательства, включая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совершения АНВ в зоне транспортной безопасности и/или на критических элементах ОТИ и ТС, а также на нарушения внутриобъектового и пропускного режимов группы из числа сотрудников подразделений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и/или ТС и являющиеся приложением к плану обеспечения транспортной безопасности ОТИ и/или ТС, в том числе:</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5.6.1. Положение (устав) подразделений транспортной безопасности ОТИ и/или ТС субъекта транспортной инфраструктуры (при наличии таких подразделений).</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5.6.2. Организационно-штатную структуру управления в субъекте транспортной инфраструктуры.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5.6.3. Номенклатуру (перечень)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5.6.4. Номенклатуру (перечень) должностей персонала, непосредственно связанного с обеспечением транспортной безопасности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5.6.5.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5.6.6. Положение (инструкцию) о пропускном и внутриобъектовом режимах на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5.6.7.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 Российской Федерации (далее - предметы и вещества, которые запрещены или ограничены для перемещения).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5.6.8.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5.6.9.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и/или ТС,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5.6.10. 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АНВ в деятельность ОТИ и/или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5.6.11. Порядок доведения до сил обеспечения транспортной безопасности информации об изменении уровней безопасности, а также реагирования на такую </w:t>
      </w:r>
      <w:r>
        <w:rPr>
          <w:color w:val="000001"/>
        </w:rPr>
        <w:lastRenderedPageBreak/>
        <w:t>информацию.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5.6.12. 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(далее - порядок передачи данных с инженерно-технических систем).</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Для объектов транспортной инфраструктуры пятой категории указанный порядок разрабатывается при условии наличия инженерно-технических средств обеспечения транспортной безопасности </w:t>
      </w:r>
    </w:p>
    <w:p w:rsidR="00AF08AE" w:rsidRDefault="00AF08AE">
      <w:pPr>
        <w:pStyle w:val="FORMATTEXT"/>
        <w:ind w:firstLine="568"/>
        <w:jc w:val="both"/>
        <w:rPr>
          <w:color w:val="000001"/>
        </w:rPr>
      </w:pPr>
      <w:r>
        <w:rPr>
          <w:color w:val="000001"/>
        </w:rPr>
        <w:t>(Абзац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5.7. Обеспечить проведение оценки уязвимости ОТИ и/или ТС и утверждение в установленном порядке результатов оценки уязвимости ОТИ и/или ТС в течение трёх месяцев с даты получения уведомления о включении ОТИ и/или ТС в Реестр категорированных ОТИ и ТС и о присвоении категории ОТИ и/или ТС, а также в целях осуществления категорирования ОТИ и/или ТС обратиться в компетентный орган в области обеспечения транспортной безопасности и представить в его адрес запрашиваемую достоверную информацию. </w:t>
      </w:r>
    </w:p>
    <w:p w:rsidR="00AF08AE" w:rsidRDefault="00AF08AE">
      <w:pPr>
        <w:pStyle w:val="FORMATTEXT"/>
        <w:ind w:firstLine="568"/>
        <w:jc w:val="both"/>
        <w:rPr>
          <w:color w:val="000001"/>
        </w:rPr>
      </w:pPr>
      <w:r>
        <w:rPr>
          <w:color w:val="000001"/>
        </w:rPr>
        <w:t>(Подпункт в редакции, введенной в действие с 7 декабря 2013 года приказом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5.8. Разработать и утвердить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 и/или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5.9. Обеспечить наличие в плане обеспечения транспортной безопасности ОТИ или ТС разделов, соответствующих типовым программам обеспечения авиационной безопасности, согласно Добавлениям N 9 и N 15 Руководства по безопасности для защиты гражданской авиации от актов незаконного вмешательства Международной организации гражданской авиации (ИКАО) (при осуществлении деятельности воздушного транспорта или деятельности терминалов (аэропортов и т.п.), управлении аэропортами).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5.10. Разработать, утвердить и реализовать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5.11. Проверить сотрудников сил обеспечения транспортной безопасности с целью выявления оснований, предусмотренных частью 1 статьи 10 Федерального закона от 9 февраля 2007 года N 16-ФЗ "О транспортной безопасности", для прекращения трудовых отношений или отказа в приеме на работу.</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5.12. 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w:t>
      </w:r>
      <w:r>
        <w:rPr>
          <w:color w:val="000001"/>
        </w:rPr>
        <w:lastRenderedPageBreak/>
        <w:t>отношении данных лиц будут выявлены обстоятельства, указывающие на несоответствие требованиям в соответствии с частью 1 статьи 10 Федерального закона от 9 февраля 2007 года N 16-ФЗ "О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5.13. 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5.14. 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и/или ТС, а также привлекать к исполнению обязанностей по защите ОТИ и/или ТС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5.15. Информировать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законодательства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 включая запрещение:</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5.15.1. Прохода (проезда) в зоны транспортной безопасности вне КПП или без соблюдения условий допуска.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5.15.2. Перевозки по поддельным (подложным) и/или недействительным проездным, перевозочным и/или удостоверяющим личность документам.</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5.15.3.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5.15.4. Совершения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5.16.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четвертой и пятой категорий, и не менее двух раз в год для ОТИ и ТС первой и второй категорий. </w:t>
      </w:r>
    </w:p>
    <w:p w:rsidR="00AF08AE" w:rsidRDefault="00AF08AE">
      <w:pPr>
        <w:pStyle w:val="FORMATTEXT"/>
        <w:ind w:firstLine="568"/>
        <w:jc w:val="both"/>
        <w:rPr>
          <w:color w:val="000001"/>
        </w:rPr>
      </w:pPr>
      <w:r>
        <w:rPr>
          <w:color w:val="000001"/>
        </w:rPr>
        <w:t>(Подпункт в редакции, введенной в действие с 24 ноября 2013 года приказом Минтранса России от 10 октября 2013 года N 310.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5.17. Информировать компетентный орган в области обеспечения транспортной безопасности воздушного транспорта за шесть месяцев до момента изменения конструктивных или технических элементов, технологических процессов на ОТИ или ТС, являющихся основаниями для изменения значения присвоенной категории, планов обеспечения транспортной безопасности и (или) необходимости проведения </w:t>
      </w:r>
      <w:r>
        <w:rPr>
          <w:color w:val="000001"/>
        </w:rPr>
        <w:lastRenderedPageBreak/>
        <w:t>дополнительной оценки уязвимости ОТИ и/или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5.18. Изменять конструктивные или технические элементы, технологические процессы на ОТИ или ТС, а также порядок их эксплуатации только после принятия компетентным органом в 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или ТС и внесения дополнений в планы обеспечения транспортной безопасности ОТИ или ТС в части, касающейся произведенных изменений.</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5.19. 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об угрозах совершения и/или совершении АНВ в деятельность ОТИ и/или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5.20. Ограничить доступ к сведениям о результатах проведенной оценки уязвимости ОТИ и/или ТС и планам обеспечения транспортной безопасности ОТИ и/или ТС в соответствии с законодательством Российской Федерации.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5.21. Реализовать предусмотренные планом обеспечения транспортной безопасности ОТИ (ТС) дополнительные меры при изменении уровня безопасности в сроки, не превышающие: 24 часов для ОТИ пятой категории, 12 часов для ОТИ и ТС четвертой и третьей категорий, шести часов для ОТИ и ТС второй категории и трех часов для ОТИ и ТС первой категории с момента получения сообщения или принятия решения об изменении уровня безопасности. </w:t>
      </w:r>
    </w:p>
    <w:p w:rsidR="00AF08AE" w:rsidRDefault="00AF08AE">
      <w:pPr>
        <w:pStyle w:val="FORMATTEXT"/>
        <w:ind w:firstLine="568"/>
        <w:jc w:val="both"/>
        <w:rPr>
          <w:color w:val="000001"/>
        </w:rPr>
      </w:pPr>
      <w:r>
        <w:rPr>
          <w:color w:val="000001"/>
        </w:rPr>
        <w:t>(Подпункт в редакции, введенной в действие с 24 ноября 2013 года приказом Минтранса России от 10 октября 2013 года N 310.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5.22. Выделить на ОТИ и ТС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5.23. 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5.24. Обеспечить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порядком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w:t>
      </w:r>
      <w:r>
        <w:rPr>
          <w:color w:val="000001"/>
        </w:rPr>
        <w:lastRenderedPageBreak/>
        <w:t>дел, а также территориальные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Для объектов транспортной инфраструктуры пятой категории функционирование постов (пунктов) управления обеспечением транспортной безопасности осуществляется в период эксплуатации объекта </w:t>
      </w:r>
    </w:p>
    <w:p w:rsidR="00AF08AE" w:rsidRDefault="00AF08AE">
      <w:pPr>
        <w:pStyle w:val="FORMATTEXT"/>
        <w:ind w:firstLine="568"/>
        <w:jc w:val="both"/>
        <w:rPr>
          <w:color w:val="000001"/>
        </w:rPr>
      </w:pPr>
      <w:r>
        <w:rPr>
          <w:color w:val="000001"/>
        </w:rPr>
        <w:t>(Абзац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5.25. 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На объектах транспортной инфраструктуры пятой категории обеспечить видеонаблюдение на КПП перевозочного сектора зоны транспортной безопасности в период эксплуатации </w:t>
      </w:r>
    </w:p>
    <w:p w:rsidR="00AF08AE" w:rsidRDefault="00AF08AE">
      <w:pPr>
        <w:pStyle w:val="FORMATTEXT"/>
        <w:ind w:firstLine="568"/>
        <w:jc w:val="both"/>
        <w:rPr>
          <w:color w:val="000001"/>
        </w:rPr>
      </w:pPr>
      <w:r>
        <w:rPr>
          <w:color w:val="000001"/>
        </w:rPr>
        <w:t>(Абзац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5.26. Установить в целях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5.26.1. Конфигурацию и границы территории ОТИ или ТС, доступ в которую физических лиц, пронос (провоз) материальных объектов не ограничивается (далее - зона свободного доступа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5.26.2.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(далее - зоны транспортной безопасности), а также критических элементов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5.26.3.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перевозочный сектор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5.26.4. 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5.26.5. 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5.27. Изменять конфигурацию и границы зоны транспортной безопасности, ее перевозочного и технологического секторов и критических элементов ОТИ или ТС, а также схему размещения и состав оснащения КПП лишь после завершения </w:t>
      </w:r>
      <w:r>
        <w:rPr>
          <w:color w:val="000001"/>
        </w:rPr>
        <w:lastRenderedPageBreak/>
        <w:t>дополнительной оценки уязвимости и утверждения планов обеспечения транспортной безопасности, учитывающих такие изменения.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5.28. Организовать пропускной и внутриобъектовый режимы на ОТИ и/или ТС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и/или ТС, и утвержденными планами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5.29. Воспрепятствовать проникновению любых лиц в зону транспортной безопасности или на критические элементы ОТИ или ТС вне установленных (обозначенных) контрольно-пропускных пунктов (постов).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5.30. 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 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или ТС, а также правила их применения, уничтожения пропусков и допуска владельцев в соответствии со следующим порядком:</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 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или ТС,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5.31.2. Постоянные пропуска физических лиц должны содержать следующую информацию: номер пропуска, машиносчитывающую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Для ОТИ пятой категории постоянные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сектора зоны транспортной безопасности, в которые допущен владелец. </w:t>
      </w:r>
    </w:p>
    <w:p w:rsidR="00AF08AE" w:rsidRDefault="00AF08AE">
      <w:pPr>
        <w:pStyle w:val="FORMATTEXT"/>
        <w:ind w:firstLine="568"/>
        <w:jc w:val="both"/>
        <w:rPr>
          <w:color w:val="000001"/>
        </w:rPr>
      </w:pPr>
      <w:r>
        <w:rPr>
          <w:color w:val="000001"/>
        </w:rPr>
        <w:t>(Абзац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5.31.3. Постоянные пропуска служебных, производственных автотранспортных </w:t>
      </w:r>
      <w:r>
        <w:rPr>
          <w:color w:val="000001"/>
        </w:rPr>
        <w:lastRenderedPageBreak/>
        <w:t>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5.31.4. Разовые пропуска выдавать посетителям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5.31.5. 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5.31.6.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5.31.7. 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5.31.8. 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5.31.9. Материальные пропуска выдавать на перемещаемые в и/или из зоны транспортной безопасности материальные объекты.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5.31.10.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ОТИ или ТС,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lastRenderedPageBreak/>
        <w:t>5.31.11. 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5.31.12. Выдавать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или ТС, а также прибывающим на ОТИ или ТС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 зону транспортной безопасности и на критические элементы ОТИ и/или ТС уполномоченных представителей федеральных органов исполнительной власти Российской Федерации, прибывающих на ОТИ или ТС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5.31.13.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5.31.14. 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5.31.15.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5.31.16.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5.31.17. Выдавать пропуска любых установленных видов только при личном обращении владельца пропуска, осуществлять регистрацию фактов выдачи в базах данных на электронном и бумажном носителях.</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5.31.18. Обеспечивать защиту баз данных и реквизитов,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5.31.19. Электронные и бумажные носители (заготовки) для пропусков хранить в условиях, обеспечивающих невозможность их ненадлежащего использования.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5.31.20. Обеспечить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5.31.21. Изымать пропуска при нарушении их владельцами положения (инструкции) о пропускном и внутриобъектовом режимах на ОТИ или ТС,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или ТС, отзыве согласования на выдачу пропусков, а также в иных случаях, предусмотренных законодательством Российской Федерации.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5.31.22. 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внутриобъектовом режимах на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5.31.23. 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5.32. Оснастить ОТИ и/или ТС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5.33. Ограничивать функционирование и/или изменять порядок эксплуатации ОТИ или ТС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обеспечения транспортной безопасности ОТИ или ТС, а также в случаях невозможности выполнить с их помощью настоящие Требования и/или ввести иные меры по обеспечению транспортной безопасности в соответствии с планами обеспечения транспортной безопасности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5.34. Обеспечить защиту инженерно-технических систем обеспечения транспортной безопасности ОТИ (ТС) от несанкционированного доступа к элементам управления, обработки и хранения данных.</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5.35. Поддерживать средства связи в постоянной готовности к использованию.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5.36. Подпункт исключен с 7 декабря 2013 года - приказ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lastRenderedPageBreak/>
        <w:t>5.37. 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или ТС,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5.38. Обеспечить выполнение настоящих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обеспечения транспортной безопасности физических лиц или материальных объектов, проходящих, проезжающих (перемещаемых) в перевозочный сектор транспортной безопасности ТС, а также их допуска на ТС в соответствии с установленным в отношении данного ТС уровнем безопасности и планом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5.39.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перемещения в технологический или перевозочный секторы зоны транспортной безопасности ОТИ для недопущения их к перевозке.</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5.40.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объектах в случае выявления связи данных лиц и объектов с совершением или подготовкой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5.41. Передавать выявленных нарушителей, лиц, совершающих или подготавливающих АНВ, идентифицированные и распознанные предметы и вещества, которые запрещены или ограничены для перемещения в зону свободного доступа, зону транспортной безопасности и/или на критические элементы ОТИ или ТС подразделениями транспортной безопасности одновременно в любых участках зоны транспортной безопасности и зоны свободного доступа ОТИ или ТС представителям подразделений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p>
    <w:p w:rsidR="00AF08AE" w:rsidRDefault="00AF08AE">
      <w:pPr>
        <w:pStyle w:val="FORMATTEXT"/>
        <w:ind w:firstLine="568"/>
        <w:jc w:val="both"/>
        <w:rPr>
          <w:color w:val="000001"/>
        </w:rPr>
      </w:pPr>
      <w:r>
        <w:rPr>
          <w:color w:val="000001"/>
        </w:rPr>
        <w:t>(Подпункт дополнительно включен с 7 декабря 2013 года приказом Минтранса России от 7 октября 2013 года N 306)</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 Субъект транспортной инфраструктуры на ОТИ первой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6.1. Воспрепятствовать проникновению в зону свободного доступа и/или в зону транспортной безопасности и на критические элементы ОТИ лица (группы лиц), пытающегося совершить АНВ (далее - нарушитель), в том числе оснащенного специальными техническими средствами или с использованием автотранспортных средств, самоходной техники и машин.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6.2. Подпункт исключен с 7 декабря 2013 года - приказ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6.3. Оснастить ОТИ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6.3.1. Идентификацию физических лиц и/или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КПП на границах зоны транспортной безопасности и/или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6.3.2.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видеораспознавание) в перевозочном секторе зоны транспортной безопасности и на критических элементах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6.3.3.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6.3.4. 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и в зоне свободного доступа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6.3.5. Передачу видеоизображения в соответствии с порядком передачи данных с инженерно-технических систем в реальном времени.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6.3.6. Хранение в электронном виде данных со всех технических средств обеспечения транспортной безопасности в течение одного месяца.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6.3.8. Возможность интеграции технических средств обеспечения транспортной безопасности с другими охранными системами.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6.3.9.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6.3.10.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6.3.11.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6.4.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w:t>
      </w:r>
      <w:r>
        <w:rPr>
          <w:color w:val="000001"/>
        </w:rPr>
        <w:lastRenderedPageBreak/>
        <w:t>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объекты досмотра).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6.5.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6.6.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а также в зону свободного доступа, у всех объектов досмотра, попадающих в технологический сектор зоны транспортной безопасности, а также в зону свободного доступа.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 Субъект транспортной инфраструктуры на ОТИ первой категории при первом уровне безопасности дополнительно к требованиям пункта 6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7.1. Выявлять физических лиц и материальные объекты, подготавливающих 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7.2. Проводить подразделениями транспортной безопасности мероприятия по обследованию с использованием средств досмотра физических лиц в целях обеспечения транспортной безопасности,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(далее - досмотр в целях обеспечения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7.3.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объектов досмотра.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7.4.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7.5. Проводить дополнительный досмотр в целях обеспечения транспортной </w:t>
      </w:r>
      <w:r>
        <w:rPr>
          <w:color w:val="000001"/>
        </w:rPr>
        <w:lastRenderedPageBreak/>
        <w:t>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7.6.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7.7. 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7.8.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7.9.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 Субъект транспортной инфраструктуры на ОТИ первой категории при втором уровне безопасности дополнительно к требованиям пункта 6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8.2.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8.4. Путем проведения досмотра в целях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8.6.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8.8.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8.9.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8.10.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 Субъект транспортной инфраструктуры на ОТИ первой категории при третьем уровне безопасности дополнительно к требованиям пункта 6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9.1. Не допускать посетителей на территорию технологического сектора зоны безопасности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9.2. 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9.4. 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9.5.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w:t>
      </w:r>
      <w:r>
        <w:rPr>
          <w:color w:val="000001"/>
        </w:rPr>
        <w:lastRenderedPageBreak/>
        <w:t>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50% от общего числа проходящих, проезжающих (перемещаемых)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9.7. Путем постоянного непрерывного контроля не менее чем четырьмя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9.8.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9.9.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повреждение которого может повлечь нарушение деятельности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9.10.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 Субъект транспортной инфраструктуры на ОТИ второй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10.3.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10.4. Подпункт исключен с 7 декабря 2013 года - приказ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 Оснастить ОТИ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10.5.1. Видеоидентификацию объектов видеонаблюдения, перемещающихся через </w:t>
      </w:r>
      <w:r>
        <w:rPr>
          <w:color w:val="000001"/>
        </w:rPr>
        <w:lastRenderedPageBreak/>
        <w:t>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10.5.2. Видеораспознавание объектов видеонаблюдения на критических элементах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10.5.3. Видеообнаружение объектов видеонаблюдения на территории перевозочного сектора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10.5.4. Видеомониторинг объектов видеонаблюдения в границах технологического сектора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10.5.5. Передачу видеоизображения в соответствии с порядком передачи данных с инженерно-технических систем в реальном времени.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10.5.6. Хранение в электронном виде данных со всех технических средств обеспечения транспортной безопасности в течение 15 суток.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10.5.8. Возможность интеграции технических средств обеспечения транспортной безопасности с другими охранными системами.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10.5.9. Электронное документирование проходов персонала и посетителей в зону транспортной безопасности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10.5.10.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10.5.11.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10.6. 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10.7.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всех попадающих в них объектов досмотра.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 Субъект транспортной инфраструктуры на ОТИ второй категории при первом уровне безопасности дополнительно к требованиям пункта 10 обязан:</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11.1. Путем проверки документов, наблюдения и собеседования в целях обеспечения транспортной безопасности в зоне свободного доступа ОТИ,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11.3.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11.4. Путем проведения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 выявлять предметы и вещества, которые запрещены или ограничены для перемещения в зону свободного доступа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11.8. Путем патрульного объезда (обхода) периметра зоны транспортной безопасности ОТИ (не реже одного раза за 8 часов)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11.9.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11.10. Подпункт исключен с 7 декабря 2013 года - приказ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 Субъект транспортной инфраструктуры на ОТИ второй категории при втором уровне безопасности дополнительно к требованиям пункта 10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12.2. Путем проверки документов, наблюдения и собеседования в целях обеспечения транспортной безопасности в зоне свободного доступа ОТИ,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12.4.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12.8. Путем патрульного объезда (обхода) периметра зоны транспортной безопасности ОТИ (не реже одного раза за 4 часа)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12.9. Не допускать нарушителей, совершение или подготовку к совершению АНВ в </w:t>
      </w:r>
      <w:r>
        <w:rPr>
          <w:color w:val="000001"/>
        </w:rPr>
        <w:lastRenderedPageBreak/>
        <w:t>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12.10.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 Субъект транспортной инфраструктуры на ОТИ второй категории при третьем уровне безопасности дополнительно к требованиям пункта 10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13.1. Не допускать посетителей на территорию технологического сектора зоны безопасности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13.2. Путем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13.4. 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(перемещающихся)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13.8. Путем патрульного объезда (обхода) периметра зоны транспортной </w:t>
      </w:r>
      <w:r>
        <w:rPr>
          <w:color w:val="000001"/>
        </w:rPr>
        <w:lastRenderedPageBreak/>
        <w:t>безопасности ОТИ (не реже одного раза за 2 часа)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13.9.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13.10.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 Субъект транспортной инфраструктуры на ОТИ третьей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ОТИ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14.3. Подпункт исключен с 7 декабря 2013 года - приказ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 Оснастить ОТИ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14.4.1. Видеоидентификацию объектов видеонаблюдения, перемещающихся через 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14.4.2. Видеообнаружение объектов видеонаблюдения на критических элементах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14.4.3. Видеомониторинг объектов видеонаблюдения на территории перевозочного сектора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14.4.4. Возможность передачи видеоизображения в соответствии с порядком передачи данных с инженерно-технических систем в реальном времени.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14.4.5. Хранение в электронном виде данных со всех технических средств обеспечения транспортной безопасности в течение 10 суток.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14.4.6.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14.4.7. Возможность интеграции технических средств обеспечения транспортной безопасности с другими охранными системами.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14.4.8. Электронное документирование или запись в журнале фактов прохода персонала и посетителей в зону транспортной безопасности и на критические элементы </w:t>
      </w:r>
      <w:r>
        <w:rPr>
          <w:color w:val="000001"/>
        </w:rPr>
        <w:lastRenderedPageBreak/>
        <w:t>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14.4.9.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14.4.10.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14.5. 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14.6.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25% попадающих в зону транспортной безопасности ОТИ объектов досмотра.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 Субъект транспортной инфраструктуры на ОТИ третьей категории при первом уровне безопасности дополнительно к требованиям пункта 14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15.1. Путем проверки документов, наблюдения и собеседования в целях обеспечения транспортной безопасности в зоне свободного ОТИ,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15.3.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15.4.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lastRenderedPageBreak/>
        <w:t>15.5.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15.7.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15.8.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15.9.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 Субъект транспортной инфраструктуры на ОТИ третьей категории при втором уровне безопасности дополнительно к требованиям пункта 14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16.2. Путем проверки документов, наблюдения и собеседования в целях обеспечения транспортной безопасности в зоне свободного доступа ОТИ, на КПП на границе зоны транспортной безопасности ОТИ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и зону свободного доступа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16.5.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w:t>
      </w:r>
      <w:r>
        <w:rPr>
          <w:color w:val="000001"/>
        </w:rPr>
        <w:lastRenderedPageBreak/>
        <w:t>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16.8. 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16.9.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16.10.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 Субъект транспортной инфраструктуры на ОТИ третьей категории при третьем уровне безопасности дополнительно к требованиям пункта 14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17.1. Не допускать посетителей на территорию технологического сектора зоны безопасности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17.2. Путем проверки документов, наблюдения и собеседования в целях обеспечения транспортной безопасности в зоне свободного доступа ОТИ,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17.4.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в зону свободного доступа ОТИ физических </w:t>
      </w:r>
      <w:r>
        <w:rPr>
          <w:color w:val="000001"/>
        </w:rPr>
        <w:lastRenderedPageBreak/>
        <w:t>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17.8. Путем постоянного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17.9.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17.10.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 Субъект транспортной инфраструктуры на ОТИ четвертой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18.1. Воспрепятствовать проникновению нарушителя, в том числе оснащенного специальными техническими средствами,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18.2. 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18.3. Подпункт исключен с 7 декабря 2013 года - приказ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 Оснастить ОТИ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18.4.1. Видеоидентификацию объектов видеонаблюдения, перемещающихся через 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18.4.2. Видеомониторинг объектов видеонаблюдения в границах перевозочного сектора зоны транспортной безопасности ОТИ,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18.4.3. Возможность передачи видеоизображения в соответствии с порядком передачи данных с инженерно-технических систем.</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18.4.4. Хранение в электронном виде данных со всех технических средств обеспечения транспортной безопасности в течение 5 суток.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18.4.5.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18.4.6. Запись в журнале фактов прохода посетителей в зону транспортной безопасности и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18.4.7.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18.4.8.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18.5. 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18.6.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 Субъект транспортной инфраструктуры на ОТИ четвертой категории при первом уровне безопасности дополнительно к требованиям пункта 18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19.2.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w:t>
      </w:r>
      <w:r>
        <w:rPr>
          <w:color w:val="000001"/>
        </w:rPr>
        <w:lastRenderedPageBreak/>
        <w:t>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19.3.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19.4.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в зону свободного доступа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19.7.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19.8.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19.9.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 Субъект транспортной инфраструктуры на ОТИ четвертой категории при втором уровне безопасности дополнительно к требованиям пункта 18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20.3. Проводить досмотр в целях обеспечения транспортной безопасности для распознавания и идентификации предметов и веществ, которые запрещены или </w:t>
      </w:r>
      <w:r>
        <w:rPr>
          <w:color w:val="000001"/>
        </w:rPr>
        <w:lastRenderedPageBreak/>
        <w:t>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20.4.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20.5.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20.7.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20.9.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20.10.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 Субъект транспортной инфраструктуры на ОТИ четвертой категории при третьем уровне безопасности дополнительно к требованиям пункта 18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21.2. Путем проверки документов, наблюдения и собеседования в целях обеспечения транспортной безопасности в зоне свободного доступа ОТИ,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21.3. Проводить досмотр в целях обеспечения транспортной безопасности для </w:t>
      </w:r>
      <w:r>
        <w:rPr>
          <w:color w:val="000001"/>
        </w:rPr>
        <w:lastRenderedPageBreak/>
        <w:t>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21.4.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21.5.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21.7.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21.8.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21.9. Путем постоянного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21.10.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21.11. Подпункт исключен с 7 декабря 2013 года - приказ Минтранса России от 7 октября 2013 года N 306. - См. предыдущую редакцию. </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 Субъект транспортной инфраструктуры на ТС первой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lastRenderedPageBreak/>
        <w:t>22.1. Воспрепятствовать проникновению нарушителя, в том числе оснащенного специальными техническими средствами,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22.2. Воспрепятствовать проникновению нарушителя, не оснащенного специальными техническими средствами на ТС,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 Оснастить ТС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22.3.1. Видеообнаружение объектов видеонаблюдения в кабине ТС и на путях прохода в салон (кабину)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22.3.2. Видемониторинг объектов видеонаблюдения в салоне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22.3.3. Передачу видеоизображения в соответствии с порядком передачи данных с инженерно-технических систем в реальном времени.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22.3.4. Выявление проникновения подготовленного нарушителя на ТС и к критическим элементам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22.3.5. Возможность интеграции технических средств обеспечения транспортной безопасности с другими охранными системами.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22.3.6. Проведение досмотра ТС в целях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 Субъект транспортной инфраструктуры на ТС первой категории при первом уровне безопасности дополнительно к требованиям пункта 22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23.1.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23.2.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23.3.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23.4.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23.5. Проводить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23.6. Воспрепятствовать проникновению нарушителя на ТС путем контроля и проверки пропускных и идентифицирующих документов посетителей на границе перевозочного сектора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23.7.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перевозочный сектор зоны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23.8. Выявлять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23.9. Выявлять нарушителей, признаки совершения или подготовки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 Субъект транспортной инфраструктуры на ТС первой категории при втором уровне безопасности дополнительно к требованиям пункта 22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24.1. Не допускать посетителей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24.2.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24.3. Выявлять признаки вероятной связи персонала, посетителей и материальных объектов с совершением или подготовкой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24.4.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24.5.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24.6. Проводить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24.7.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24.8.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24.9. 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24.10.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перемещаемых в зону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24.11.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24.12. Пресекать попытки совершения АНВ силами группы быстрого реагирования на борту ТС. </w:t>
      </w:r>
    </w:p>
    <w:p w:rsidR="00AF08AE" w:rsidRDefault="00AF08AE">
      <w:pPr>
        <w:pStyle w:val="FORMATTEXT"/>
        <w:ind w:firstLine="568"/>
        <w:jc w:val="both"/>
        <w:rPr>
          <w:color w:val="000001"/>
        </w:rPr>
      </w:pPr>
      <w:r>
        <w:rPr>
          <w:color w:val="000001"/>
        </w:rPr>
        <w:t>(Подпункт в редакции, введенной в действие с 7 декабря 2013 года приказом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 Субъект транспортной инфраструктуры на ТС первой категории при третьем уровне безопасности дополнительно к требованиям пункта 22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25.1. Не допускать посетителей на территорию технологического и перевозочного сектора зоны безопасности 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25.2. Обеспечить количество сотрудников подразделений транспортной безопасности, позволяющее организовать досмотр всего персонала и посетителей в целях обеспечения транспортной безопасности, попадающих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lastRenderedPageBreak/>
        <w:t>25.3.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25.4. 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25.6.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25.8. Проводить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25.9.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25.10.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25.11. Воспрепятствовать проникновению нарушителя на ТС путем контроля и проверки пропускных и идентифицирующих документов, персонала ТС на границе зоны </w:t>
      </w:r>
      <w:r>
        <w:rPr>
          <w:color w:val="000001"/>
        </w:rPr>
        <w:lastRenderedPageBreak/>
        <w:t>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25.12.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25.13. Выявлять нарушителей, признаки подготовки или совершения АНВ путем патрульной охраны ТС в целях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25.14.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25.15. Пресекать попытки совершения АНВ силами группы быстрого реагирования на борту ТС. </w:t>
      </w:r>
    </w:p>
    <w:p w:rsidR="00AF08AE" w:rsidRDefault="00AF08AE">
      <w:pPr>
        <w:pStyle w:val="FORMATTEXT"/>
        <w:ind w:firstLine="568"/>
        <w:jc w:val="both"/>
        <w:rPr>
          <w:color w:val="000001"/>
        </w:rPr>
      </w:pPr>
      <w:r>
        <w:rPr>
          <w:color w:val="000001"/>
        </w:rPr>
        <w:t>(Подпункт в редакции, введенной в действие с 7 декабря 2013 года приказом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 Субъект транспортной инфраструктуры на ТС второй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26.1. Воспрепятствовать проникновению нарушителя, в том числе оснащенного специальными техническими средствами,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26.2. 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26.3. Оснастить ТС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26.3.1. Видеообнаружение объектов видеонаблюдения в кабине ТС и на путях прохода в салон (кабину)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26.3.2. Передачу видеоизображения в соответствии с порядком передачи данных с инженерно-технических систем в реальном времени.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26.3.3. Выявление проникновения подготовленного нарушителя на ТС и к критическим элементам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26.3.4. Возможность интеграции технических средств обеспечения транспортной безопасности с другими охранными системами.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26.3.5. Проведение досмотра ТС в целях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 Субъект транспортной инфраструктуры на ТС второй категории при первом уровне безопасности дополнительно к требованиям пункта 26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27.1. Выявлять признаки вероятной связи персонала, посетителей и материальных </w:t>
      </w:r>
      <w:r>
        <w:rPr>
          <w:color w:val="000001"/>
        </w:rPr>
        <w:lastRenderedPageBreak/>
        <w:t>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27.2.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27.3.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27.4.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27.5.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27.6. Воспрепятствовать попаданию предметов и веществ, которые запрещены или ограничены для свободного перемещения в зону транспортной безопасности и на критические элементы,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27.7.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 Субъект транспортной инфраструктуры на ТС второй категории при втором уровне безопасности дополнительно к требованиям пункта 26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28.1. Не допускать посетителей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28.2. Выявлять признаки вероятной связи персонала и материальных объектов, перемещающихся в зону транспортной безопасности ТС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28.3.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w:t>
      </w:r>
      <w:r>
        <w:rPr>
          <w:color w:val="000001"/>
        </w:rPr>
        <w:lastRenderedPageBreak/>
        <w:t>обеспечения транспортной безопасности в перевозочном секторе зоны транспортной безопасности ТС во время технологического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28.4.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28.5.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28.6.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28.7.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28.8.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28.9.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 Субъект транспортной инфраструктуры на ТС второй категории при третьем уровне безопасности дополнительно к требованиям пункта 26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29.1. Не допускать посетителей на территорию технологического и перевозочного сектора зоны транспортной безопасности 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29.2. 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попадающих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29.4.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29.6.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29.8. Проводить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29.9.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29.10.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29.11.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29.12. Воспрепятствовать попаданию предметов и веществ, которые запрещены или ограничены для перемещения в зону транспортной безопасности и на критические </w:t>
      </w:r>
      <w:r>
        <w:rPr>
          <w:color w:val="000001"/>
        </w:rPr>
        <w:lastRenderedPageBreak/>
        <w:t>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29.13. Выявлять нарушителей, признаки совершения или подготовки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29.14. Пресекать попытки совершения АНВ силами группы быстрого реагирования на борту ТС. </w:t>
      </w:r>
    </w:p>
    <w:p w:rsidR="00AF08AE" w:rsidRDefault="00AF08AE">
      <w:pPr>
        <w:pStyle w:val="FORMATTEXT"/>
        <w:ind w:firstLine="568"/>
        <w:jc w:val="both"/>
        <w:rPr>
          <w:color w:val="000001"/>
        </w:rPr>
      </w:pPr>
      <w:r>
        <w:rPr>
          <w:color w:val="000001"/>
        </w:rPr>
        <w:t>(Подпункт в редакции, введенной в действие с 7 декабря 2013 года приказом Минтранса России от 7 октября 2013 года N 306. - См. предыдущую редакцию)</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30. Субъект транспортной инфраструктуры на ТС третьей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30.1. 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30.2. Оснастить ТС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30.2.1. Выявление проникновения подготовленного нарушителя на ТС и к критическим элементам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30.2.2. Блокировку попыток прохода на ТС и на его критические элементы без соблюдения условий допуска.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30.2.3. Проведение досмотра ТС в целях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31. Субъект транспортной инфраструктуры на ТС третьей категории при первом уровне безопасности дополнительно к требованиям пункта 30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31.1. Проводить осмотр в целях обеспечения транспортной безопасности перевозочного сектора зоны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31.2.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31.3. Выявлять признаки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31.4. Воспрепятствовать попаданию предметов и веществ, которые запрещены или </w:t>
      </w:r>
      <w:r>
        <w:rPr>
          <w:color w:val="000001"/>
        </w:rPr>
        <w:lastRenderedPageBreak/>
        <w:t>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31.5.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 Субъект транспортной инфраструктуры на ТС третьей категории при втором уровне безопасности дополнительно к требованиям пункта 30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32.1. Выявлять признаки вероятной связи персонала, посетителей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32.2.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32.3.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32.4.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32.5.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32.6. 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 Субъект транспортной инфраструктуры на ТС третьей категории при третьем уровне безопасности дополнительно к требованиям пункта 30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33.1. Не допускать посетителей на территорию технологического и перевозочного </w:t>
      </w:r>
      <w:r>
        <w:rPr>
          <w:color w:val="000001"/>
        </w:rPr>
        <w:lastRenderedPageBreak/>
        <w:t>сектора зоны транспортной безопасности 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33.2. 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33.3.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33.4.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33.6. Проводить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33.8. 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33.9.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33.10. 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33.11.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33.12.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34. Субъект транспортной инфраструктуры на ТС четвертой категории дополнительно к требованиям пункта 5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34.1. Воспрепятствовать проникновению нарушителя, не оснащенного специальными техническими средствами,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34.2. Оснастить ТС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34.2.1. Блокировку попыток прохода на ТС и на его критические элементы без соблюдения условий допуска.</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34.2.2. Проведение досмотра ТС в целях обеспечения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35. Субъект транспортной инфраструктуры на ТС четвертой категории при первом уровне безопасности дополнительно к требованиям пункта 34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35.1.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35.2.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 во время обслуживания.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35.3. Выявлять признаки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 во время обслуживания.</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 Субъект транспортной инфраструктуры на ТС четвертой категории при втором уровне безопасности дополнительно к требованиям пункта 34 обязан:</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36.1. Проводить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и технологических материальных объектов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36.2. Проводить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36.3.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36.4. 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36.5.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36.6. Выявлять потенциальных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36.7.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 Субъект транспортной инфраструктуры на ТС четвертой категории при третьем уровне безопасности дополнительно к требованиям пункта 34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37.1. Не допускать посетителей на территорию технологического и перевозочного сектора зоны транспортной безопасности 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37.2. 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37.3. Выявлять признаки вероятной связи персонала и материальных объектов, </w:t>
      </w:r>
      <w:r>
        <w:rPr>
          <w:color w:val="000001"/>
        </w:rPr>
        <w:lastRenderedPageBreak/>
        <w:t>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37.4. 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37.5. 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37.6. Проводить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37.7. 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37.8. 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37.9. Воспрепятствовать проникновению нарушителя на ТС путем контроля и проверки пропускных и идентифицирующих документов, персонала, посетителей ТС на границе зоны транспортной безопасности и критических элементов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37.10. 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37.11. Выявлять потенциальных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37.12. 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 Субъект транспортной инфраструктуры на ОТИ пятой категории дополнительно к требованиям пункта 5 Требований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38.1. Воспрепятствовать проникновению нарушителя, не оснащенного специальными техническими средствами, на критические элементы ОТИ, в перевозочный и технологические сектора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38.2. Оснастить ОТИ техническими средствами обеспечения транспортной безопасности, обеспечивающими: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38.2.1. Видеомониторинг объектов видеонаблюдения во время эксплуатации ОТИ в границах перевозочного сектора зоны транспортной безопасности ОТИ, критических элементов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38.2.2. Возможность передачи видеоизображения в соответствии с порядком передачи данных с инженерно-технических систем.</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38.2.3. Хранение в электронной форме данных со всех технических средств обеспечения транспортной безопасности в течение 30 суток.</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38.2.4.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38.3. Обеспечить запись в журнале фактов прохода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38.4. Обеспечить необходимый количественный и качественный состав, а также схему размещения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сектора зоны транспортной безопасности, а также на критические элементы ОТИ у всех проходящих, проезжающих (перемещающихся)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38.5. Обеспечить необходимый количественный и качественный состав, а также схему размещения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перевозочный и/или технологический сектора зоны транспортной безопасности, а также на критические элементы ОТИ, не менее 5% попадающих в них объектов досмотра. </w:t>
      </w:r>
    </w:p>
    <w:p w:rsidR="00AF08AE" w:rsidRDefault="00AF08AE">
      <w:pPr>
        <w:pStyle w:val="FORMATTEXT"/>
        <w:ind w:firstLine="568"/>
        <w:jc w:val="both"/>
        <w:rPr>
          <w:color w:val="000001"/>
        </w:rPr>
      </w:pPr>
      <w:r>
        <w:rPr>
          <w:color w:val="000001"/>
        </w:rPr>
        <w:t>(Пункт 38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 Субъект транспортной инфраструктуры на ОТИ пятой категории при первом уровне безопасности дополнительно к требованиям пункта 38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lastRenderedPageBreak/>
        <w:t>39.1.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подготавливающих или совершающих АНВ, и материальные объекты.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39.3. Выявлять предметы и вещества, которые запрещены или ограничены для перемещения в технологический и перевозочные сектора зоны транспортной безопасности ОТИ путем проведения досмотра в целях обеспечения транспортной безопасности всех попадающих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39.4.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технологический и перевозочный сектора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39.5. Путем постоянного непрерывного контроля сотрудниками сил обеспечения транспортной безопасности ОТИ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39.6. Перед началом выполнения работ по обслуживанию и обработке пассажиров, грузов, багажа, почты сотрудниками сил обеспечения транспортной безопасности путем обследования зоны транспортной безопасности и критических элементов выявлять нарушителей, предметы и вещества, запрещенные к перемещению в зону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39.7. В период эксплуатации (работы) ОТИ выявлять в соответствии с планами обеспечения транспортной безопасности ОТИ нарушителей на границе технологического сектора зоны транспортной безопасности и на критических элементах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39.8. Не допускать совершение или подготовку к совершению АНВ в отношении ОТИ, а также имущества, находящегося на ОТИ, хищение или повреждение которого может повлечь нарушение деятельности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39.9. Передавать выявленных нарушителей, идентифицированные и распознанные предметы и вещества, которые запрещены или ограничены для перемещения в технологический и перевозочный сектора зоны транспортной безопасности ОТИ группами быстрого реагирования на любом участке зоны транспортной безопасности ОТИ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w:t>
      </w:r>
    </w:p>
    <w:p w:rsidR="00AF08AE" w:rsidRDefault="00AF08AE">
      <w:pPr>
        <w:pStyle w:val="FORMATTEXT"/>
        <w:ind w:firstLine="568"/>
        <w:jc w:val="both"/>
        <w:rPr>
          <w:color w:val="000001"/>
        </w:rPr>
      </w:pPr>
      <w:r>
        <w:rPr>
          <w:color w:val="000001"/>
        </w:rPr>
        <w:t>(Пункт 39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40. Субъект транспортной инфраструктуры на ОТИ пятой категории при втором уровне безопасности дополнительно к требованиям пункта 38 Требований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подготавливающих или совершающих АНВ, и материальные объекты.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40.4. Выявлять предметы и вещества, которые запрещены или ограничены для перемещения в технологический и перевозочные сектора зоны транспортной безопасности ОТИ путем проведения досмотра в целях обеспечения транспортной безопасности проходящих, проезжающих (перемещающихся)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объектов досмотра, в отношении которых будет выявлено наличие у них (в них) предметов и веществ, которые запрещены или ограничены для перемещения в технологический и перевозочный сектора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40.6. Путем постоянного непрерывного контроля сотрудниками сил обеспечения транспортной безопасности при выполнении работ по обслуживанию и обработке пассажиров, грузов, багажа, почты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40.7. Перед началом выполнения работ по обслуживанию и обработке пассажиров, грузов, багажа, почты сотрудниками сил обеспечения транспортной безопасности путем обследования зоны транспортной безопасности и критических элементов выявлять нарушителей, предметы и вещества, запрещенные к перемещению в зону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40.8. В период эксплуатации (работы) ОТИ выявлять в соответствии с планами обеспечения транспортной безопасности ОТИ нарушителей на границе технологического сектора зоны транспортной безопасности и на критических элементах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40.9. Не допускать совершение или подготовку к совершению АНВ в отношении ОТИ, а также имущества, находящегося на ОТИ, хищение или повреждение которого может повлечь нарушение деятельности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40.10. Передавать выявленных нарушителей, идентифицированные и распознанные </w:t>
      </w:r>
      <w:r>
        <w:rPr>
          <w:color w:val="000001"/>
        </w:rPr>
        <w:lastRenderedPageBreak/>
        <w:t xml:space="preserve">предметы и вещества, которые запрещены или ограничены для перемещения в технологический и перевозочный сектора зоны транспортной безопасности ОТИ группами быстрого реагирования на любом участке зоны транспортной безопасности ОТИ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w:t>
      </w:r>
    </w:p>
    <w:p w:rsidR="00AF08AE" w:rsidRDefault="00AF08AE">
      <w:pPr>
        <w:pStyle w:val="FORMATTEXT"/>
        <w:ind w:firstLine="568"/>
        <w:jc w:val="both"/>
        <w:rPr>
          <w:color w:val="000001"/>
        </w:rPr>
      </w:pPr>
      <w:r>
        <w:rPr>
          <w:color w:val="000001"/>
        </w:rPr>
        <w:t>(Пункт 40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 Субъект транспортной инфраструктуры на ОТИ пятой категории при третьем уровне безопасности дополнительно к требованиям пункта 38 Требований обязан:</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41.1. Не допускать посетителей на критические элементы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41.2. Путем проверки документов, наблюдения и собеседования в целях обеспечения транспортной безопасности в зоне свободного доступа ОТИ, на КПП, на границах зоны транспортной безопасности ОТИ выявлять физических лиц, подготавливающих или совершающих АНВ, и материальные объекты.</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в технологический и перевозочный сектора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41.4. Выявлять предметы и вещества, которые запрещены или ограничены для перемещения в технологический и перевозочные сектора зоны транспортной безопасности ОТИ путем проведения досмотра в целях обеспечения транспортной безопасности проходящих, проезжающих (перемещающихся) в них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объектов досмотра, в отношении которых будет выявлено наличие у них (в них) предметов и веществ, которые запрещены или ограничены для перемещения в технологический и перевозочный сектора зоны транспортной безопасности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технологический и перевозочный сектора зоны транспортной безопасности ОТИ не менее 5% проходящих, проезжающих (перемещающихся) в зону транспортной безопасности ОТИ физических лиц и материальных объектов.</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41.7. Путем постоянного непрерывного контроля при выполнении работ по обслуживанию и обработке пассажиров, грузов, багажа, почты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F08AE" w:rsidRDefault="00AF08AE">
      <w:pPr>
        <w:pStyle w:val="FORMATTEXT"/>
        <w:ind w:firstLine="568"/>
        <w:jc w:val="both"/>
        <w:rPr>
          <w:color w:val="000001"/>
        </w:rPr>
      </w:pPr>
      <w:r>
        <w:rPr>
          <w:color w:val="000001"/>
        </w:rPr>
        <w:lastRenderedPageBreak/>
        <w:t xml:space="preserve"> </w:t>
      </w:r>
    </w:p>
    <w:p w:rsidR="00AF08AE" w:rsidRDefault="00AF08AE">
      <w:pPr>
        <w:pStyle w:val="FORMATTEXT"/>
        <w:ind w:firstLine="568"/>
        <w:jc w:val="both"/>
        <w:rPr>
          <w:color w:val="000001"/>
        </w:rPr>
      </w:pPr>
      <w:r>
        <w:rPr>
          <w:color w:val="000001"/>
        </w:rPr>
        <w:t>41.8. Перед началом выполнения работ по обслуживанию и обработке пассажиров, грузов, багажа, почты сотрудниками сил обеспечения транспортной безопасности путем обследования зоны транспортной безопасности и критических элементов выявлять нарушителей, предметы и вещества, запрещенные к перемещению в зону транспортной безопасности.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41.9. В период эксплуатации (работы) ОТИ выявлять в соответствии с планами обеспечения транспортной безопасности ОТИ нарушителей на границе технологического сектора зоны транспортной безопасности и на критических элементах ОТИ.</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41.10. Не допускать совершение или подготовку к совершению АНВ в отношении ОТИ, а также имущества, находящегося на ОТИ, хищение или повреждение которого может повлечь нарушение деятельности ОТИ или ТС.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r>
        <w:rPr>
          <w:color w:val="000001"/>
        </w:rPr>
        <w:t xml:space="preserve">41.11. Передавать выявленных нарушителей, идентифицированные и распознанные предметы и вещества, которые запрещены или ограничены для перемещения в технологический и перевозочный сектора зоны транспортной безопасности ОТИ группами быстрого реагирования на любом участке зоны транспортной безопасности ОТИ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w:t>
      </w:r>
    </w:p>
    <w:p w:rsidR="00AF08AE" w:rsidRDefault="00AF08AE">
      <w:pPr>
        <w:pStyle w:val="FORMATTEXT"/>
        <w:ind w:firstLine="568"/>
        <w:jc w:val="both"/>
        <w:rPr>
          <w:color w:val="000001"/>
        </w:rPr>
      </w:pPr>
      <w:r>
        <w:rPr>
          <w:color w:val="000001"/>
        </w:rPr>
        <w:t>(Пункт 41 дополнительно включен с 24 ноября 2013 года приказом Минтранса России от 10 октября 2013 года N 310)</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rPr>
          <w:color w:val="000001"/>
        </w:rPr>
      </w:pPr>
    </w:p>
    <w:p w:rsidR="00AF08AE" w:rsidRDefault="00AF08AE">
      <w:pPr>
        <w:pStyle w:val="FORMATTEXT"/>
        <w:ind w:firstLine="568"/>
        <w:jc w:val="both"/>
        <w:rPr>
          <w:color w:val="000001"/>
        </w:rPr>
      </w:pPr>
    </w:p>
    <w:p w:rsidR="00AF08AE" w:rsidRDefault="00AF08AE">
      <w:pPr>
        <w:pStyle w:val="FORMATTEXT"/>
        <w:ind w:firstLine="568"/>
        <w:jc w:val="both"/>
        <w:rPr>
          <w:color w:val="000001"/>
        </w:rPr>
      </w:pPr>
    </w:p>
    <w:p w:rsidR="00AF08AE" w:rsidRDefault="00AF08AE">
      <w:pPr>
        <w:pStyle w:val="FORMATTEXT"/>
        <w:ind w:firstLine="568"/>
        <w:jc w:val="both"/>
        <w:rPr>
          <w:color w:val="000001"/>
        </w:rPr>
      </w:pPr>
    </w:p>
    <w:p w:rsidR="00AF08AE" w:rsidRDefault="00AF08AE">
      <w:pPr>
        <w:pStyle w:val="FORMATTEXT"/>
        <w:ind w:firstLine="568"/>
        <w:jc w:val="both"/>
        <w:rPr>
          <w:color w:val="000001"/>
        </w:rPr>
      </w:pPr>
    </w:p>
    <w:p w:rsidR="00AF08AE" w:rsidRDefault="00AF08AE">
      <w:pPr>
        <w:pStyle w:val="FORMATTEXT"/>
        <w:ind w:firstLine="568"/>
        <w:jc w:val="both"/>
        <w:rPr>
          <w:color w:val="000001"/>
        </w:rPr>
      </w:pPr>
      <w:r>
        <w:rPr>
          <w:color w:val="000001"/>
        </w:rPr>
        <w:t>Редакция документа с учетом</w:t>
      </w:r>
    </w:p>
    <w:p w:rsidR="00AF08AE" w:rsidRDefault="00AF08AE">
      <w:pPr>
        <w:pStyle w:val="FORMATTEXT"/>
        <w:ind w:firstLine="568"/>
        <w:jc w:val="both"/>
        <w:rPr>
          <w:color w:val="000001"/>
        </w:rPr>
      </w:pPr>
      <w:r>
        <w:rPr>
          <w:color w:val="000001"/>
        </w:rPr>
        <w:t xml:space="preserve"> изменений и дополнений подготовлена</w:t>
      </w:r>
    </w:p>
    <w:p w:rsidR="00AF08AE" w:rsidRDefault="00AF08AE">
      <w:pPr>
        <w:pStyle w:val="FORMATTEXT"/>
        <w:ind w:firstLine="568"/>
        <w:jc w:val="both"/>
        <w:rPr>
          <w:color w:val="000001"/>
        </w:rPr>
      </w:pPr>
      <w:r>
        <w:rPr>
          <w:color w:val="000001"/>
        </w:rPr>
        <w:t xml:space="preserve"> ЗАО "Кодекс"</w:t>
      </w:r>
    </w:p>
    <w:p w:rsidR="00AF08AE" w:rsidRDefault="00AF08AE">
      <w:pPr>
        <w:pStyle w:val="FORMATTEXT"/>
        <w:ind w:firstLine="568"/>
        <w:jc w:val="both"/>
        <w:rPr>
          <w:color w:val="000001"/>
        </w:rPr>
      </w:pPr>
      <w:r>
        <w:rPr>
          <w:color w:val="000001"/>
        </w:rPr>
        <w:t xml:space="preserve">  </w:t>
      </w:r>
    </w:p>
    <w:p w:rsidR="00AF08AE" w:rsidRDefault="00AF08AE">
      <w:pPr>
        <w:pStyle w:val="FORMATTEXT"/>
        <w:ind w:firstLine="568"/>
        <w:jc w:val="both"/>
      </w:pPr>
      <w:r>
        <w:rPr>
          <w:color w:val="000001"/>
        </w:rPr>
        <w:t xml:space="preserve"> </w:t>
      </w:r>
    </w:p>
    <w:sectPr w:rsidR="00AF08AE">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AE"/>
    <w:rsid w:val="00AF08AE"/>
    <w:rsid w:val="00FD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20938</Words>
  <Characters>119347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(с изменениями на 10 октября 2013 года) (редакция</vt:lpstr>
    </vt:vector>
  </TitlesOfParts>
  <Company/>
  <LinksUpToDate>false</LinksUpToDate>
  <CharactersWithSpaces>140005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(с изменениями на 10 октября 2013 года) (редакция</dc:title>
  <dc:creator>Ишмуратов</dc:creator>
  <cp:lastModifiedBy>BotoV</cp:lastModifiedBy>
  <cp:revision>2</cp:revision>
  <dcterms:created xsi:type="dcterms:W3CDTF">2017-06-29T03:22:00Z</dcterms:created>
  <dcterms:modified xsi:type="dcterms:W3CDTF">2017-06-29T03:22:00Z</dcterms:modified>
</cp:coreProperties>
</file>